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3029FA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Финансовый менеджмент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3029FA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FM 4306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«5В050900-Финансы»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</w:t>
            </w:r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029FA" w:rsidRPr="003029FA">
        <w:rPr>
          <w:rFonts w:ascii="Times New Roman" w:eastAsia="Calibri" w:hAnsi="Times New Roman" w:cs="Times New Roman"/>
          <w:b/>
          <w:sz w:val="28"/>
          <w:szCs w:val="28"/>
        </w:rPr>
        <w:t>Финансовый менеджмент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0A5CD1">
        <w:rPr>
          <w:rFonts w:ascii="Times New Roman" w:hAnsi="Times New Roman" w:cs="Times New Roman"/>
          <w:sz w:val="28"/>
          <w:szCs w:val="28"/>
        </w:rPr>
        <w:t>теста.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форме теста</w:t>
      </w:r>
      <w:r w:rsidRPr="000A5CD1"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-25 вопросов.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каждом вопросе из пяти вариантов ответа только один правильный.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- 60 минут.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Контроль тестирования-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(«проктор» - контроль над экзаменом). Прокторы, как и при обычном экзамене в классе, следят за честностью экзаменующихся: они выполняют задания самостоятельно и не используют дополнительные материалы. Специалист по онлайн-экзамену в режиме реального времени (веб-камера) или программа, которая контролирует рабочий стол субъекта, количество людей в кадре, посторонние звуки или голоса и даже движения глаз (кибер-защита).</w:t>
      </w:r>
      <w:r w:rsidRPr="000A5CD1">
        <w:rPr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Часто используется смешанный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: человек дополнительно просматривает видеозапись экзамена с примечаниями программы и решает, действительно ли нарушения имели место.</w:t>
      </w:r>
    </w:p>
    <w:p w:rsidR="005819D5" w:rsidRDefault="005819D5" w:rsidP="005819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1. Введение в финансовый менеджмент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2. Концепции  финансового менеджмента.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3. Категории финансового менеджмента.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4. Оценка и управление рисками компании</w:t>
      </w:r>
    </w:p>
    <w:p w:rsidR="007A5030" w:rsidRPr="007A5030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5. Современные теории портфеля и концепции управления портфелем. Стратегии управления портфелем.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6. Управление рисками портфеля активов.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7. Модели и методы оценки активов.</w:t>
      </w:r>
    </w:p>
    <w:p w:rsidR="007A5030" w:rsidRPr="007A5030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8. Стоимость корпорации и ценностно-ориентированный менеджм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ент. </w:t>
      </w:r>
      <w:r w:rsidRPr="007A5030">
        <w:rPr>
          <w:rFonts w:ascii="Times New Roman" w:eastAsia="Calibri" w:hAnsi="Times New Roman" w:cs="Times New Roman"/>
          <w:sz w:val="28"/>
          <w:szCs w:val="28"/>
        </w:rPr>
        <w:t>Управление стоимостью компании.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9. Стоимость и структура капитала.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10. Политика привлечения заемного и собственного капитала.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11. Долгосрочное финансовое планирование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12. Прогнозирование денежного потока инвестиционного проекта.</w:t>
      </w:r>
    </w:p>
    <w:p w:rsidR="007A5030" w:rsidRPr="007A5030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13.Методы обоснования реальных инвестиций и критерии оценки  инвестиционных проектов.</w:t>
      </w:r>
    </w:p>
    <w:p w:rsid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14-15.Анализ риска проекта. Оптимизация бюджета капиталовложений.</w:t>
      </w:r>
    </w:p>
    <w:p w:rsidR="007A5030" w:rsidRDefault="007A5030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3029FA" w:rsidRPr="005819D5">
        <w:rPr>
          <w:rFonts w:ascii="Times New Roman" w:eastAsia="Calibri" w:hAnsi="Times New Roman" w:cs="Times New Roman"/>
          <w:b/>
          <w:sz w:val="28"/>
          <w:szCs w:val="28"/>
        </w:rPr>
        <w:t>Финансовый менеджмент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Основные базовые показатели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основные виды финансовых инструментов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и методы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корпорационных рисков, их характеристика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снижения корпорационных рисков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оценки доходности финансовых активов (CAPM)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теории стоимости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бюджета капитальных вложений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Сущность,  функции и задачи бюджетирования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цели управления денежными средствами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финансовые коэффициенты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математики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базовые концепции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Производные финансовые инструменты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бюджетов, их характеристика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 бюджета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управления потоками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Процентные ставки и методы их начисления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долговых ценных бумаг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долевых ценных бумаг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развития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категории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критерии корпорационных рисков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финансовых активов (облигация)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Предельная стоимость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капиталовложений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построения бюджетов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оптимизации потоков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оценки инвестиционных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Методы расчета величины потока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бюджета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наличного денежного оборота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совокупного денежного потока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целевых остатков денежных активов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ценообразования финансовых активов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инвестиционных проектов с неординарными денежными потоками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Модифицированная внутренняя норма прибыли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проектов различной продолжительности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инвестиционных проектов в условиях риска  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расчета </w:t>
      </w:r>
      <w:proofErr w:type="gramStart"/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  потока</w:t>
      </w:r>
      <w:proofErr w:type="gramEnd"/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обращения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Матричный метод оценки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Косвенный метод оценка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метод оценки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потоками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Потоки денежных средств, их характеристика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доходов и расходов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проектов и финансовых результатов от прекращения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результатов различных критериев инвестиционных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инвестиционных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целесообразности замещения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теории </w:t>
      </w:r>
      <w:proofErr w:type="spellStart"/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Модельяни</w:t>
      </w:r>
      <w:proofErr w:type="spellEnd"/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Миллера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теории структуры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стоимости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Арбитражная модель оценка требуемой доходности (целесообразности затрат)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производства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продаж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по труду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 принятия бюджетов</w:t>
      </w:r>
    </w:p>
    <w:p w:rsidR="001449B3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B4">
        <w:rPr>
          <w:rFonts w:ascii="Times New Roman" w:eastAsia="Calibri" w:hAnsi="Times New Roman" w:cs="Times New Roman"/>
          <w:color w:val="000000"/>
          <w:sz w:val="28"/>
          <w:szCs w:val="28"/>
        </w:rPr>
        <w:t>Основы теории Миллера</w:t>
      </w: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ED74D5" w:rsidRPr="00ED74D5" w:rsidRDefault="004F3322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Финансовый менеджмент: учебник / Б. С. </w:t>
      </w:r>
      <w:proofErr w:type="gramStart"/>
      <w:r w:rsidR="00ED74D5" w:rsidRPr="00ED74D5">
        <w:rPr>
          <w:rFonts w:ascii="Times New Roman" w:eastAsia="Calibri" w:hAnsi="Times New Roman" w:cs="Times New Roman"/>
          <w:sz w:val="28"/>
          <w:szCs w:val="28"/>
        </w:rPr>
        <w:t>Сапарова ;</w:t>
      </w:r>
      <w:proofErr w:type="gramEnd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НИИ Финансово-банковского менеджмента при </w:t>
      </w:r>
      <w:proofErr w:type="spellStart"/>
      <w:r w:rsidR="00ED74D5" w:rsidRPr="00ED74D5">
        <w:rPr>
          <w:rFonts w:ascii="Times New Roman" w:eastAsia="Calibri" w:hAnsi="Times New Roman" w:cs="Times New Roman"/>
          <w:sz w:val="28"/>
          <w:szCs w:val="28"/>
        </w:rPr>
        <w:t>КазЭУ</w:t>
      </w:r>
      <w:proofErr w:type="spellEnd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им. Т. Рыскулова. - </w:t>
      </w:r>
      <w:proofErr w:type="gramStart"/>
      <w:r w:rsidR="00ED74D5" w:rsidRPr="00ED74D5">
        <w:rPr>
          <w:rFonts w:ascii="Times New Roman" w:eastAsia="Calibri" w:hAnsi="Times New Roman" w:cs="Times New Roman"/>
          <w:sz w:val="28"/>
          <w:szCs w:val="28"/>
        </w:rPr>
        <w:t>Алматы :</w:t>
      </w:r>
      <w:proofErr w:type="gramEnd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Экономика, 2015. - 462 с. 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2.Тургулова, А. К. </w:t>
      </w:r>
      <w:r w:rsidRPr="00ED74D5">
        <w:rPr>
          <w:rFonts w:ascii="Times New Roman" w:eastAsia="Calibri" w:hAnsi="Times New Roman" w:cs="Times New Roman"/>
          <w:sz w:val="28"/>
          <w:szCs w:val="28"/>
        </w:rPr>
        <w:tab/>
        <w:t>Финансовый менеджмент: учебное пособие - Алматы: ТОО Издательство ЛЕМ, 2010. - 324 с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3.Финансовый менеджмент : пер. с англ. / Ю.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Бригхэм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, М.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Эрхардт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; ред. Е. А. Дорофеев. - 10-е изд. - СПб</w:t>
      </w:r>
      <w:proofErr w:type="gramStart"/>
      <w:r w:rsidRPr="00ED74D5">
        <w:rPr>
          <w:rFonts w:ascii="Times New Roman" w:eastAsia="Calibri" w:hAnsi="Times New Roman" w:cs="Times New Roman"/>
          <w:sz w:val="28"/>
          <w:szCs w:val="28"/>
        </w:rPr>
        <w:t>. :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Питер, 2009. - 960 с. 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4.Джеймс Ван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Хорн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., Джон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Вахович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. Основы финансового менеджмента Издательство: Вильямс, 2015 г., - 1232 с.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5.Финансовый менеджмент: конспект лекций с задачами и тестами: учебное пособие / В. В. Ковалев. - </w:t>
      </w:r>
      <w:proofErr w:type="gramStart"/>
      <w:r w:rsidRPr="00ED74D5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Проспект, 2011. - 504 с 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6.Герасименко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Паблишер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, 2015 г.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7.Поляк Г. Финансовый менеджмент. Издательство: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., 2015 г., - 464 с.</w:t>
      </w:r>
    </w:p>
    <w:p w:rsidR="006D1CE0" w:rsidRDefault="00ED74D5" w:rsidP="00ED74D5">
      <w:pPr>
        <w:spacing w:after="0" w:line="240" w:lineRule="auto"/>
        <w:contextualSpacing/>
        <w:jc w:val="both"/>
      </w:pPr>
      <w:r w:rsidRPr="00ED74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8.William R. Lasher. Practical Financial Management.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Cengage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Learning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, 2016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14"/>
    <w:rsid w:val="000414F1"/>
    <w:rsid w:val="001449B3"/>
    <w:rsid w:val="003029FA"/>
    <w:rsid w:val="00324471"/>
    <w:rsid w:val="004F3322"/>
    <w:rsid w:val="005819D5"/>
    <w:rsid w:val="00594B1D"/>
    <w:rsid w:val="006D1CE0"/>
    <w:rsid w:val="00711548"/>
    <w:rsid w:val="00760614"/>
    <w:rsid w:val="007A5030"/>
    <w:rsid w:val="007C35B4"/>
    <w:rsid w:val="00831F83"/>
    <w:rsid w:val="00862290"/>
    <w:rsid w:val="00907381"/>
    <w:rsid w:val="009E2FBE"/>
    <w:rsid w:val="00B07051"/>
    <w:rsid w:val="00BC65E1"/>
    <w:rsid w:val="00ED74D5"/>
    <w:rsid w:val="00EF6828"/>
    <w:rsid w:val="00F45B24"/>
    <w:rsid w:val="00F67C14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123</cp:lastModifiedBy>
  <cp:revision>35</cp:revision>
  <dcterms:created xsi:type="dcterms:W3CDTF">2020-03-23T13:28:00Z</dcterms:created>
  <dcterms:modified xsi:type="dcterms:W3CDTF">2020-05-05T12:24:00Z</dcterms:modified>
</cp:coreProperties>
</file>